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BDEB" w14:textId="77777777" w:rsidR="00B123B2" w:rsidRDefault="00B123B2" w:rsidP="00B123B2">
      <w:pPr>
        <w:jc w:val="center"/>
      </w:pPr>
      <w:r>
        <w:t>RESUME</w:t>
      </w:r>
    </w:p>
    <w:p w14:paraId="1554A4EF" w14:textId="77777777" w:rsidR="00B123B2" w:rsidRDefault="00B123B2" w:rsidP="00B123B2"/>
    <w:p w14:paraId="6B482B84" w14:textId="2027E125" w:rsidR="00B123B2" w:rsidRDefault="00B123B2" w:rsidP="00B123B2">
      <w:r>
        <w:t xml:space="preserve"> Name Surname: Semra YILMAZ</w:t>
      </w:r>
    </w:p>
    <w:p w14:paraId="4ABA6279" w14:textId="34F50C1A" w:rsidR="00B123B2" w:rsidRDefault="00B123B2" w:rsidP="00B123B2">
      <w:r>
        <w:t xml:space="preserve"> Mail Address: semrayilmaz@adiyaman.edu.tr</w:t>
      </w:r>
    </w:p>
    <w:p w14:paraId="6B609365" w14:textId="77777777" w:rsidR="00B123B2" w:rsidRDefault="00B123B2" w:rsidP="00B123B2">
      <w:pPr>
        <w:ind w:left="708" w:firstLine="708"/>
      </w:pPr>
      <w:r>
        <w:t>smr_bydk02@hotmail.com</w:t>
      </w:r>
    </w:p>
    <w:p w14:paraId="730388EB" w14:textId="77777777" w:rsidR="00B123B2" w:rsidRDefault="00B123B2" w:rsidP="00B123B2">
      <w:r>
        <w:t>Marital Status: Married</w:t>
      </w:r>
    </w:p>
    <w:p w14:paraId="69A889B1" w14:textId="77777777" w:rsidR="00B123B2" w:rsidRDefault="00B123B2" w:rsidP="00B123B2">
      <w:r>
        <w:t xml:space="preserve"> Title: Research Assistant</w:t>
      </w:r>
    </w:p>
    <w:p w14:paraId="01B741EB" w14:textId="77777777" w:rsidR="00B123B2" w:rsidRDefault="00B123B2" w:rsidP="00B123B2">
      <w:r>
        <w:t>Address: Adıyaman University / Faculty of Health Sciences</w:t>
      </w:r>
    </w:p>
    <w:p w14:paraId="6E687616" w14:textId="77777777" w:rsidR="00B123B2" w:rsidRDefault="00B123B2" w:rsidP="00B123B2">
      <w:r>
        <w:t xml:space="preserve"> </w:t>
      </w:r>
    </w:p>
    <w:p w14:paraId="38872028" w14:textId="6A377580" w:rsidR="00B123B2" w:rsidRPr="00910B40" w:rsidRDefault="00B123B2" w:rsidP="00B123B2">
      <w:pPr>
        <w:rPr>
          <w:b/>
          <w:bCs/>
        </w:rPr>
      </w:pPr>
      <w:r w:rsidRPr="00910B40">
        <w:rPr>
          <w:b/>
          <w:bCs/>
        </w:rPr>
        <w:t>Education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23"/>
        <w:gridCol w:w="3263"/>
        <w:gridCol w:w="1534"/>
      </w:tblGrid>
      <w:tr w:rsidR="00736295" w:rsidRPr="00736295" w14:paraId="0470403C" w14:textId="77777777" w:rsidTr="006E5102">
        <w:tc>
          <w:tcPr>
            <w:tcW w:w="1343" w:type="dxa"/>
            <w:tcBorders>
              <w:bottom w:val="thinThickSmallGap" w:sz="18" w:space="0" w:color="auto"/>
            </w:tcBorders>
          </w:tcPr>
          <w:p w14:paraId="5A4031C4" w14:textId="4B196601" w:rsidR="00736295" w:rsidRPr="00736295" w:rsidRDefault="00910B40" w:rsidP="00910B40">
            <w:pPr>
              <w:spacing w:after="0" w:line="240" w:lineRule="auto"/>
              <w:jc w:val="center"/>
              <w:rPr>
                <w:rFonts w:eastAsia="Times New Roman" w:cs="Times New Roman"/>
                <w:b/>
                <w:szCs w:val="24"/>
                <w:lang w:val="en-US"/>
              </w:rPr>
            </w:pPr>
            <w:r w:rsidRPr="00910B40">
              <w:rPr>
                <w:rFonts w:eastAsia="Times New Roman" w:cs="Times New Roman"/>
                <w:b/>
                <w:szCs w:val="24"/>
                <w:lang w:val="en-US"/>
              </w:rPr>
              <w:t>Degree</w:t>
            </w:r>
          </w:p>
        </w:tc>
        <w:tc>
          <w:tcPr>
            <w:tcW w:w="3016" w:type="dxa"/>
            <w:tcBorders>
              <w:bottom w:val="thinThickSmallGap" w:sz="18" w:space="0" w:color="auto"/>
            </w:tcBorders>
          </w:tcPr>
          <w:p w14:paraId="6BC2231D" w14:textId="182930DD" w:rsidR="00736295" w:rsidRPr="00736295" w:rsidRDefault="00910B40" w:rsidP="00910B40">
            <w:pPr>
              <w:spacing w:after="0" w:line="240" w:lineRule="auto"/>
              <w:jc w:val="center"/>
              <w:rPr>
                <w:rFonts w:eastAsia="Times New Roman" w:cs="Times New Roman"/>
                <w:b/>
                <w:szCs w:val="24"/>
                <w:lang w:val="en-US"/>
              </w:rPr>
            </w:pPr>
            <w:r w:rsidRPr="00910B40">
              <w:rPr>
                <w:rFonts w:eastAsia="Times New Roman" w:cs="Times New Roman"/>
                <w:b/>
                <w:szCs w:val="24"/>
                <w:lang w:val="en-US"/>
              </w:rPr>
              <w:t>Education area</w:t>
            </w:r>
          </w:p>
        </w:tc>
        <w:tc>
          <w:tcPr>
            <w:tcW w:w="3871" w:type="dxa"/>
            <w:tcBorders>
              <w:bottom w:val="thinThickSmallGap" w:sz="18" w:space="0" w:color="auto"/>
            </w:tcBorders>
          </w:tcPr>
          <w:p w14:paraId="11C9F37E" w14:textId="6E301DA8" w:rsidR="00736295" w:rsidRPr="00736295" w:rsidRDefault="00910B40" w:rsidP="00910B40">
            <w:pPr>
              <w:spacing w:after="0" w:line="240" w:lineRule="auto"/>
              <w:jc w:val="center"/>
              <w:rPr>
                <w:rFonts w:eastAsia="Times New Roman" w:cs="Times New Roman"/>
                <w:b/>
                <w:szCs w:val="24"/>
                <w:lang w:val="en-US"/>
              </w:rPr>
            </w:pPr>
            <w:r w:rsidRPr="00910B40">
              <w:rPr>
                <w:rFonts w:eastAsia="Times New Roman" w:cs="Times New Roman"/>
                <w:b/>
                <w:szCs w:val="24"/>
                <w:lang w:val="en-US"/>
              </w:rPr>
              <w:t>Graduated Institution Name</w:t>
            </w:r>
          </w:p>
        </w:tc>
        <w:tc>
          <w:tcPr>
            <w:tcW w:w="1626" w:type="dxa"/>
            <w:tcBorders>
              <w:bottom w:val="thinThickSmallGap" w:sz="18" w:space="0" w:color="auto"/>
            </w:tcBorders>
          </w:tcPr>
          <w:p w14:paraId="0B8EE83E" w14:textId="451729CB" w:rsidR="00736295" w:rsidRPr="00736295" w:rsidRDefault="00736295" w:rsidP="00910B40">
            <w:pPr>
              <w:spacing w:after="0" w:line="240" w:lineRule="auto"/>
              <w:jc w:val="center"/>
              <w:rPr>
                <w:rFonts w:eastAsia="Times New Roman" w:cs="Times New Roman"/>
                <w:b/>
                <w:szCs w:val="24"/>
                <w:lang w:val="en-US"/>
              </w:rPr>
            </w:pPr>
            <w:r>
              <w:t>Year</w:t>
            </w:r>
          </w:p>
        </w:tc>
      </w:tr>
      <w:tr w:rsidR="00736295" w:rsidRPr="00736295" w14:paraId="39F2A336" w14:textId="77777777" w:rsidTr="006E5102">
        <w:tc>
          <w:tcPr>
            <w:tcW w:w="1343" w:type="dxa"/>
            <w:tcBorders>
              <w:top w:val="thinThickSmallGap" w:sz="18" w:space="0" w:color="auto"/>
            </w:tcBorders>
            <w:vAlign w:val="center"/>
          </w:tcPr>
          <w:p w14:paraId="09D6D95E" w14:textId="77777777" w:rsidR="00736295" w:rsidRDefault="00736295" w:rsidP="00910B40">
            <w:pPr>
              <w:spacing w:line="240" w:lineRule="auto"/>
            </w:pPr>
            <w:r>
              <w:t xml:space="preserve">Undergraduate </w:t>
            </w:r>
          </w:p>
          <w:p w14:paraId="615CE9A1" w14:textId="26DD420D" w:rsidR="00736295" w:rsidRPr="00736295" w:rsidRDefault="00736295" w:rsidP="00910B40">
            <w:pPr>
              <w:spacing w:after="0" w:line="240" w:lineRule="auto"/>
              <w:jc w:val="center"/>
              <w:rPr>
                <w:rFonts w:eastAsia="Times New Roman" w:cs="Times New Roman"/>
                <w:szCs w:val="24"/>
                <w:lang w:val="en-US"/>
              </w:rPr>
            </w:pPr>
          </w:p>
        </w:tc>
        <w:tc>
          <w:tcPr>
            <w:tcW w:w="3016" w:type="dxa"/>
            <w:tcBorders>
              <w:top w:val="thinThickSmallGap" w:sz="18" w:space="0" w:color="auto"/>
            </w:tcBorders>
          </w:tcPr>
          <w:p w14:paraId="447BA94B" w14:textId="6B463D68" w:rsidR="00736295" w:rsidRPr="00736295" w:rsidRDefault="00736295" w:rsidP="00910B40">
            <w:pPr>
              <w:spacing w:after="0" w:line="240" w:lineRule="auto"/>
              <w:jc w:val="center"/>
              <w:rPr>
                <w:rFonts w:eastAsia="Times New Roman" w:cs="Times New Roman"/>
                <w:szCs w:val="24"/>
                <w:lang w:val="en-US"/>
              </w:rPr>
            </w:pPr>
            <w:r>
              <w:t>Nursing</w:t>
            </w:r>
          </w:p>
        </w:tc>
        <w:tc>
          <w:tcPr>
            <w:tcW w:w="3871" w:type="dxa"/>
            <w:tcBorders>
              <w:top w:val="thinThickSmallGap" w:sz="18" w:space="0" w:color="auto"/>
            </w:tcBorders>
          </w:tcPr>
          <w:p w14:paraId="571A79FC" w14:textId="1A8850AC" w:rsidR="00736295" w:rsidRPr="00736295" w:rsidRDefault="00736295" w:rsidP="00910B40">
            <w:pPr>
              <w:spacing w:after="0" w:line="240" w:lineRule="auto"/>
              <w:jc w:val="center"/>
              <w:rPr>
                <w:rFonts w:eastAsia="Times New Roman" w:cs="Times New Roman"/>
                <w:szCs w:val="24"/>
                <w:lang w:val="en-US"/>
              </w:rPr>
            </w:pPr>
            <w:r>
              <w:t>Adıyaman University School of Health Nursing Department</w:t>
            </w:r>
          </w:p>
        </w:tc>
        <w:tc>
          <w:tcPr>
            <w:tcW w:w="1626" w:type="dxa"/>
            <w:tcBorders>
              <w:top w:val="thinThickSmallGap" w:sz="18" w:space="0" w:color="auto"/>
            </w:tcBorders>
            <w:vAlign w:val="center"/>
          </w:tcPr>
          <w:p w14:paraId="2DC6AD49" w14:textId="6748A6AD" w:rsidR="00736295" w:rsidRPr="00736295" w:rsidRDefault="00736295" w:rsidP="00910B40">
            <w:pPr>
              <w:spacing w:after="0" w:line="240" w:lineRule="auto"/>
              <w:jc w:val="center"/>
              <w:rPr>
                <w:rFonts w:eastAsia="Times New Roman" w:cs="Times New Roman"/>
                <w:szCs w:val="24"/>
                <w:lang w:val="en-US"/>
              </w:rPr>
            </w:pPr>
            <w:r>
              <w:t>2009</w:t>
            </w:r>
          </w:p>
        </w:tc>
      </w:tr>
      <w:tr w:rsidR="00736295" w:rsidRPr="00736295" w14:paraId="06B03B71" w14:textId="77777777" w:rsidTr="006E5102">
        <w:tc>
          <w:tcPr>
            <w:tcW w:w="1343" w:type="dxa"/>
            <w:vAlign w:val="center"/>
          </w:tcPr>
          <w:p w14:paraId="2C6C125B" w14:textId="10307D10" w:rsidR="00736295" w:rsidRPr="00736295" w:rsidRDefault="00736295" w:rsidP="00910B40">
            <w:pPr>
              <w:spacing w:after="0" w:line="240" w:lineRule="auto"/>
              <w:jc w:val="center"/>
              <w:rPr>
                <w:rFonts w:eastAsia="Times New Roman" w:cs="Times New Roman"/>
                <w:szCs w:val="24"/>
                <w:lang w:val="en-US"/>
              </w:rPr>
            </w:pPr>
            <w:r>
              <w:t>Post Graduate</w:t>
            </w:r>
          </w:p>
        </w:tc>
        <w:tc>
          <w:tcPr>
            <w:tcW w:w="3016" w:type="dxa"/>
          </w:tcPr>
          <w:p w14:paraId="4908E854" w14:textId="43A940D3" w:rsidR="00736295" w:rsidRPr="00736295" w:rsidRDefault="00736295" w:rsidP="00910B40">
            <w:pPr>
              <w:spacing w:after="0" w:line="240" w:lineRule="auto"/>
              <w:jc w:val="center"/>
              <w:rPr>
                <w:rFonts w:eastAsia="Times New Roman" w:cs="Times New Roman"/>
                <w:szCs w:val="24"/>
                <w:lang w:val="en-US"/>
              </w:rPr>
            </w:pPr>
            <w:r>
              <w:t>Obstetrics-Gynecology and Diseases Nursing</w:t>
            </w:r>
          </w:p>
        </w:tc>
        <w:tc>
          <w:tcPr>
            <w:tcW w:w="3871" w:type="dxa"/>
          </w:tcPr>
          <w:p w14:paraId="54DB4709" w14:textId="42BF6598" w:rsidR="00736295" w:rsidRDefault="00736295" w:rsidP="00910B40">
            <w:pPr>
              <w:spacing w:line="240" w:lineRule="auto"/>
            </w:pPr>
            <w:r>
              <w:t>İnönü University Institute of Health Sciences Nursing Program</w:t>
            </w:r>
          </w:p>
          <w:p w14:paraId="75C5ABFD" w14:textId="3AA831BB" w:rsidR="00736295" w:rsidRPr="00736295" w:rsidRDefault="00736295" w:rsidP="00910B40">
            <w:pPr>
              <w:spacing w:after="0" w:line="240" w:lineRule="auto"/>
              <w:jc w:val="center"/>
              <w:rPr>
                <w:rFonts w:eastAsia="Times New Roman" w:cs="Times New Roman"/>
                <w:szCs w:val="24"/>
                <w:lang w:val="en-US"/>
              </w:rPr>
            </w:pPr>
          </w:p>
        </w:tc>
        <w:tc>
          <w:tcPr>
            <w:tcW w:w="1626" w:type="dxa"/>
            <w:vAlign w:val="center"/>
          </w:tcPr>
          <w:p w14:paraId="3B640212" w14:textId="4DE424FE" w:rsidR="00736295" w:rsidRPr="00736295" w:rsidRDefault="00736295" w:rsidP="00910B40">
            <w:pPr>
              <w:spacing w:after="0" w:line="240" w:lineRule="auto"/>
              <w:jc w:val="center"/>
              <w:rPr>
                <w:rFonts w:eastAsia="Times New Roman" w:cs="Times New Roman"/>
                <w:szCs w:val="24"/>
                <w:lang w:val="en-US"/>
              </w:rPr>
            </w:pPr>
            <w:r>
              <w:t>2017</w:t>
            </w:r>
          </w:p>
        </w:tc>
      </w:tr>
      <w:tr w:rsidR="00736295" w:rsidRPr="00736295" w14:paraId="2ED83077" w14:textId="77777777" w:rsidTr="006E5102">
        <w:tc>
          <w:tcPr>
            <w:tcW w:w="1343" w:type="dxa"/>
            <w:vAlign w:val="center"/>
          </w:tcPr>
          <w:p w14:paraId="31E51BCB" w14:textId="106635E0" w:rsidR="00736295" w:rsidRPr="00736295" w:rsidRDefault="00736295" w:rsidP="00910B40">
            <w:pPr>
              <w:spacing w:after="0" w:line="240" w:lineRule="auto"/>
              <w:jc w:val="center"/>
              <w:rPr>
                <w:rFonts w:eastAsia="Times New Roman" w:cs="Times New Roman"/>
                <w:szCs w:val="24"/>
                <w:lang w:val="en-US"/>
              </w:rPr>
            </w:pPr>
            <w:r>
              <w:t>PhD</w:t>
            </w:r>
          </w:p>
        </w:tc>
        <w:tc>
          <w:tcPr>
            <w:tcW w:w="3016" w:type="dxa"/>
          </w:tcPr>
          <w:p w14:paraId="3D6807FF" w14:textId="3B83C2A3" w:rsidR="00736295" w:rsidRPr="00736295" w:rsidRDefault="00736295" w:rsidP="00910B40">
            <w:pPr>
              <w:spacing w:after="0" w:line="240" w:lineRule="auto"/>
              <w:jc w:val="center"/>
              <w:rPr>
                <w:rFonts w:eastAsia="MS Mincho" w:cs="Times New Roman"/>
                <w:szCs w:val="24"/>
                <w:lang w:val="en-US"/>
              </w:rPr>
            </w:pPr>
            <w:r>
              <w:t>Obstetrics-Gynecology and Diseases Nursing</w:t>
            </w:r>
          </w:p>
        </w:tc>
        <w:tc>
          <w:tcPr>
            <w:tcW w:w="3871" w:type="dxa"/>
            <w:vAlign w:val="center"/>
          </w:tcPr>
          <w:p w14:paraId="2B092C25" w14:textId="77777777" w:rsidR="00736295" w:rsidRDefault="00736295" w:rsidP="00910B40">
            <w:pPr>
              <w:spacing w:line="240" w:lineRule="auto"/>
            </w:pPr>
            <w:r>
              <w:t xml:space="preserve">İnönü University Faculty of Health Sciences </w:t>
            </w:r>
          </w:p>
          <w:p w14:paraId="5B07A5E4" w14:textId="31846BD6" w:rsidR="00736295" w:rsidRPr="00736295" w:rsidRDefault="00736295" w:rsidP="00910B40">
            <w:pPr>
              <w:spacing w:after="0" w:line="240" w:lineRule="auto"/>
              <w:jc w:val="center"/>
              <w:rPr>
                <w:rFonts w:eastAsia="MS Mincho" w:cs="Times New Roman"/>
                <w:szCs w:val="24"/>
                <w:lang w:val="en-US"/>
              </w:rPr>
            </w:pPr>
          </w:p>
        </w:tc>
        <w:tc>
          <w:tcPr>
            <w:tcW w:w="1626" w:type="dxa"/>
            <w:vAlign w:val="center"/>
          </w:tcPr>
          <w:p w14:paraId="4F73F704" w14:textId="070F3C3C" w:rsidR="00736295" w:rsidRPr="00736295" w:rsidRDefault="00736295" w:rsidP="00910B40">
            <w:pPr>
              <w:spacing w:after="0" w:line="240" w:lineRule="auto"/>
              <w:jc w:val="center"/>
              <w:rPr>
                <w:rFonts w:eastAsia="MS Mincho" w:cs="Times New Roman"/>
                <w:szCs w:val="24"/>
                <w:lang w:val="en-US"/>
              </w:rPr>
            </w:pPr>
            <w:r>
              <w:t>2018 / ongoing</w:t>
            </w:r>
            <w:r>
              <w:t>…</w:t>
            </w:r>
          </w:p>
        </w:tc>
      </w:tr>
    </w:tbl>
    <w:p w14:paraId="62D1FE1C" w14:textId="77777777" w:rsidR="00B123B2" w:rsidRDefault="00B123B2" w:rsidP="00B123B2"/>
    <w:p w14:paraId="2D0E6EB6" w14:textId="77777777" w:rsidR="00B123B2" w:rsidRPr="00736295" w:rsidRDefault="00B123B2" w:rsidP="00B123B2">
      <w:pPr>
        <w:rPr>
          <w:b/>
          <w:bCs/>
        </w:rPr>
      </w:pPr>
      <w:r w:rsidRPr="00736295">
        <w:rPr>
          <w:b/>
          <w:bCs/>
        </w:rPr>
        <w:t>Foreign Language Knowledge</w:t>
      </w:r>
    </w:p>
    <w:p w14:paraId="0334945B" w14:textId="19EF4988" w:rsidR="00B123B2" w:rsidRDefault="00B123B2" w:rsidP="00B123B2">
      <w:r>
        <w:t>English 77,250</w:t>
      </w:r>
    </w:p>
    <w:p w14:paraId="132C2B52" w14:textId="77777777" w:rsidR="00B123B2" w:rsidRPr="00736295" w:rsidRDefault="00B123B2" w:rsidP="00B123B2">
      <w:pPr>
        <w:rPr>
          <w:b/>
          <w:bCs/>
        </w:rPr>
      </w:pPr>
      <w:r w:rsidRPr="00736295">
        <w:rPr>
          <w:b/>
          <w:bCs/>
        </w:rPr>
        <w:t>Thesis name</w:t>
      </w:r>
    </w:p>
    <w:p w14:paraId="2086AE7A" w14:textId="77777777" w:rsidR="00B123B2" w:rsidRDefault="00B123B2" w:rsidP="00B123B2">
      <w:r>
        <w:t>Examining the Relationship Between Birth Expectancy and Experienced Birth Experience</w:t>
      </w:r>
    </w:p>
    <w:p w14:paraId="5BE86DFE" w14:textId="0BE4A1D4" w:rsidR="00B123B2" w:rsidRDefault="00B123B2" w:rsidP="00B123B2">
      <w:r>
        <w:t>(2017). (Master)</w:t>
      </w:r>
    </w:p>
    <w:p w14:paraId="7ED086A1" w14:textId="77777777" w:rsidR="00B123B2" w:rsidRPr="00736295" w:rsidRDefault="00B123B2" w:rsidP="00B123B2">
      <w:pPr>
        <w:rPr>
          <w:b/>
          <w:bCs/>
        </w:rPr>
      </w:pPr>
      <w:r w:rsidRPr="00736295">
        <w:rPr>
          <w:b/>
          <w:bCs/>
        </w:rPr>
        <w:t>Publications</w:t>
      </w:r>
    </w:p>
    <w:p w14:paraId="04F46E8F" w14:textId="30421C39" w:rsidR="00736295" w:rsidRPr="00736295" w:rsidRDefault="00B123B2" w:rsidP="00736295">
      <w:pPr>
        <w:pStyle w:val="ListeParagraf"/>
        <w:numPr>
          <w:ilvl w:val="0"/>
          <w:numId w:val="1"/>
        </w:numPr>
        <w:rPr>
          <w:b/>
          <w:bCs/>
        </w:rPr>
      </w:pPr>
      <w:r w:rsidRPr="00736295">
        <w:rPr>
          <w:b/>
          <w:bCs/>
        </w:rPr>
        <w:t>Articles published in international refereed journals (SCI &amp; SSCI &amp; Arts and Humanities)</w:t>
      </w:r>
      <w:r w:rsidR="00736295" w:rsidRPr="00736295">
        <w:rPr>
          <w:b/>
          <w:bCs/>
        </w:rPr>
        <w:t xml:space="preserve"> </w:t>
      </w:r>
    </w:p>
    <w:p w14:paraId="7AE85894" w14:textId="13321FA3" w:rsidR="00B123B2" w:rsidRPr="00736295" w:rsidRDefault="00B123B2" w:rsidP="00736295">
      <w:pPr>
        <w:pStyle w:val="ListeParagraf"/>
        <w:numPr>
          <w:ilvl w:val="0"/>
          <w:numId w:val="1"/>
        </w:numPr>
        <w:rPr>
          <w:b/>
          <w:bCs/>
        </w:rPr>
      </w:pPr>
      <w:r w:rsidRPr="00736295">
        <w:rPr>
          <w:b/>
          <w:bCs/>
        </w:rPr>
        <w:t>Articles published in other international refereed journals</w:t>
      </w:r>
    </w:p>
    <w:p w14:paraId="3E9B0C91" w14:textId="77777777" w:rsidR="00B123B2" w:rsidRDefault="00B123B2" w:rsidP="00736295">
      <w:pPr>
        <w:ind w:left="708"/>
      </w:pPr>
      <w:r>
        <w:t>1. Timur Taşhan Sermin, Boybay Koyuncu Saadet, Yılmaz Semra, Sever Esma (2017). The Correlation Between Social Support During The Postpartum Period and The Level Of Readiness For Hospital Discharge. Asian Pacific Journal Of Health Sciences, 4 (1), 130-136. Doi: 10.21276 / Apjhs.2017.4.1.21 (Publication No: 3655070).</w:t>
      </w:r>
    </w:p>
    <w:p w14:paraId="5D3DF89B" w14:textId="77777777" w:rsidR="00B123B2" w:rsidRDefault="00B123B2" w:rsidP="00736295">
      <w:pPr>
        <w:ind w:left="708"/>
      </w:pPr>
      <w:r>
        <w:lastRenderedPageBreak/>
        <w:t>2. KAPLAN SERIN EMINE, DUMAN MESUDE, YILMAZ SEMRA (2020). Sexual Life Quality and Marital Adjustment in Women With and Without Diabetes. Sexuality and Disability, 38, Doi: 10.1007 / s11195-020-09663-y (Publication No: 6906162).</w:t>
      </w:r>
    </w:p>
    <w:p w14:paraId="2D773BA9" w14:textId="77777777" w:rsidR="00B123B2" w:rsidRDefault="00B123B2" w:rsidP="00736295">
      <w:pPr>
        <w:ind w:left="708"/>
      </w:pPr>
      <w:r>
        <w:t>3. BOYBAY KOYUNCU SAADET, YILMAZ SEMRA (2020). Cosmetic product use features in pregnancy and prenatal attachment. Journal of Human Sciences, 17, Doi: 10.14687 / jhs.v17i2.5825 (Publication Number: 6906185).</w:t>
      </w:r>
    </w:p>
    <w:p w14:paraId="523884B5" w14:textId="77777777" w:rsidR="00B123B2" w:rsidRPr="00736295" w:rsidRDefault="00B123B2" w:rsidP="00B123B2">
      <w:pPr>
        <w:rPr>
          <w:b/>
          <w:bCs/>
        </w:rPr>
      </w:pPr>
      <w:r w:rsidRPr="00736295">
        <w:rPr>
          <w:b/>
          <w:bCs/>
        </w:rPr>
        <w:t>C. Papers presented at international scientific meetings and published in the proceedings book</w:t>
      </w:r>
    </w:p>
    <w:p w14:paraId="5D47E413" w14:textId="77777777" w:rsidR="00B123B2" w:rsidRDefault="00B123B2" w:rsidP="00736295">
      <w:pPr>
        <w:ind w:left="708"/>
      </w:pPr>
      <w:r>
        <w:t>1. Yılmaz Semra, Timur Taşhan Sermin (2018). Examination of the Relationship Between Birth Expectancy and Experienced Birth Experience. INESEC INTERNATIONAL HEALTH SCIENCES CONFERENCE (Full Text Paper / Oral Presentation) (Publication Number: 4619009).</w:t>
      </w:r>
    </w:p>
    <w:p w14:paraId="2A05A251" w14:textId="77777777" w:rsidR="00B123B2" w:rsidRDefault="00B123B2" w:rsidP="00736295">
      <w:pPr>
        <w:ind w:left="708"/>
      </w:pPr>
      <w:r>
        <w:t>2. Şimşek Küçükkeletine Didem, Yılmaz Semra (2018). Obesity in Every Phase of Women’s Life ”. I. International and II. National Women's Health Nursing Congress, 1 (1), 1-584. (Full Text Paper / Poster) (Publication Number: 4259289).</w:t>
      </w:r>
    </w:p>
    <w:p w14:paraId="3530C91B" w14:textId="77777777" w:rsidR="00B123B2" w:rsidRDefault="00B123B2" w:rsidP="00736295">
      <w:pPr>
        <w:ind w:left="708"/>
      </w:pPr>
      <w:r>
        <w:t>3. SIMSEK KÜÇÜKKELEPÇE DIDEM, YILMAZ SEMRA (2019). Being a Mother in a Disabled Body with a Free Spirit. 2nd International 3rd National Postpartum Care Congress (Full Text Paper / Oral Presentation) (Publication No: 5341375).</w:t>
      </w:r>
    </w:p>
    <w:p w14:paraId="2B9FD5D2" w14:textId="77777777" w:rsidR="00B123B2" w:rsidRDefault="00B123B2" w:rsidP="00736295">
      <w:pPr>
        <w:ind w:left="708"/>
      </w:pPr>
      <w:r>
        <w:t>4. SIMSEK KÜÇÜKKELEPÇE DIDEM, YILMAZ SEMRA, AYDIN ​​ÖZKAN SEMIHA (2019). Does Distress During Pregnancy Affect Postpartum Depression ?. 2nd International 3rd National Postpartum Care Congress (Full Text Paper / Oral Presentation) (Publication No: 5341368).</w:t>
      </w:r>
    </w:p>
    <w:p w14:paraId="2DDA97EE" w14:textId="77777777" w:rsidR="00B123B2" w:rsidRPr="00736295" w:rsidRDefault="00B123B2" w:rsidP="00B123B2">
      <w:pPr>
        <w:rPr>
          <w:b/>
          <w:bCs/>
        </w:rPr>
      </w:pPr>
      <w:r w:rsidRPr="00736295">
        <w:rPr>
          <w:b/>
          <w:bCs/>
        </w:rPr>
        <w:t>D. International books or chapters in books</w:t>
      </w:r>
    </w:p>
    <w:p w14:paraId="3603599B" w14:textId="77777777" w:rsidR="00B123B2" w:rsidRDefault="00B123B2" w:rsidP="00736295">
      <w:pPr>
        <w:ind w:left="708"/>
      </w:pPr>
      <w:r>
        <w:t>1. Risky Pregnancies and Care, Department Name: (RESPIRATORY DISEASES AND CARE IN PREGNANCY) (2019)., YILMAZ SEMRA, SAHIN NEVIN, Göktug Press Release and Distribution, Editor: Sermin Timür Tashan, Özlem Dogan Yüksekol, Mesude Duman, Publication issue : 1, ISBN: 978-605-5901-22- 6, Turkish (Scientific Book), (Publication No: 5831375).</w:t>
      </w:r>
    </w:p>
    <w:p w14:paraId="39916879" w14:textId="77777777" w:rsidR="00B123B2" w:rsidRPr="00736295" w:rsidRDefault="00B123B2" w:rsidP="00B123B2">
      <w:pPr>
        <w:rPr>
          <w:b/>
          <w:bCs/>
        </w:rPr>
      </w:pPr>
      <w:r w:rsidRPr="00736295">
        <w:rPr>
          <w:b/>
          <w:bCs/>
        </w:rPr>
        <w:t>E. Articles published in national refereed journals</w:t>
      </w:r>
    </w:p>
    <w:p w14:paraId="1A61C9A5" w14:textId="77777777" w:rsidR="00B123B2" w:rsidRPr="00736295" w:rsidRDefault="00B123B2" w:rsidP="00B123B2">
      <w:pPr>
        <w:rPr>
          <w:b/>
          <w:bCs/>
        </w:rPr>
      </w:pPr>
      <w:r w:rsidRPr="00736295">
        <w:rPr>
          <w:b/>
          <w:bCs/>
        </w:rPr>
        <w:t>F. Papers presented at national scientific meetings and published in the proceedings book</w:t>
      </w:r>
    </w:p>
    <w:p w14:paraId="348170B2" w14:textId="77777777" w:rsidR="00B123B2" w:rsidRDefault="00B123B2" w:rsidP="00736295">
      <w:pPr>
        <w:ind w:left="708"/>
      </w:pPr>
      <w:r>
        <w:t>1. Kaplan Serin Emine, Derya Whether Emine, İçel Sema, Yılmaz Semra, Işık Kevser (2014). Opinions of married women over the age of 15 living in Adıyaman city center on domestic violence and violence against women. 13th National Nursing Students Congress (Abstract / Oral Presentation) (Publication No: 3559679)</w:t>
      </w:r>
    </w:p>
    <w:p w14:paraId="64CD2784" w14:textId="77777777" w:rsidR="00B123B2" w:rsidRDefault="00B123B2" w:rsidP="00B123B2"/>
    <w:p w14:paraId="2D71DE67" w14:textId="77777777" w:rsidR="00B123B2" w:rsidRPr="00736295" w:rsidRDefault="00B123B2" w:rsidP="00B123B2">
      <w:pPr>
        <w:rPr>
          <w:b/>
          <w:bCs/>
        </w:rPr>
      </w:pPr>
      <w:r w:rsidRPr="00736295">
        <w:rPr>
          <w:b/>
          <w:bCs/>
        </w:rPr>
        <w:t>Courses and Participation Certificates</w:t>
      </w:r>
    </w:p>
    <w:p w14:paraId="046DDB08" w14:textId="77777777" w:rsidR="00B123B2" w:rsidRDefault="00B123B2" w:rsidP="00B123B2">
      <w:r>
        <w:t xml:space="preserve">   1. Prenatal Preparation Trainer Training Course, Prenatal Preparation Trainer Training Course, Adıyaman / Adıyaman University, Course, 19.05.2017 -20.05.2017 (National).</w:t>
      </w:r>
    </w:p>
    <w:p w14:paraId="6100A3C9" w14:textId="05786B92" w:rsidR="00BD4AD3" w:rsidRDefault="00B123B2" w:rsidP="00B123B2">
      <w:r>
        <w:lastRenderedPageBreak/>
        <w:t xml:space="preserve">   2. Clinical Practice Training, Malatya, İnönü University Faculty of Nursing, 05.10.2018- 12.10.2018.</w:t>
      </w:r>
    </w:p>
    <w:sectPr w:rsidR="00BD4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20E"/>
    <w:multiLevelType w:val="hybridMultilevel"/>
    <w:tmpl w:val="554485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65"/>
    <w:rsid w:val="001D1D2B"/>
    <w:rsid w:val="00736295"/>
    <w:rsid w:val="008021C1"/>
    <w:rsid w:val="00910B40"/>
    <w:rsid w:val="00971965"/>
    <w:rsid w:val="00B123B2"/>
    <w:rsid w:val="00BD4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7336"/>
  <w15:chartTrackingRefBased/>
  <w15:docId w15:val="{32AB79FA-5D95-4520-BF2D-E215DBDC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C1"/>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YILMAZ</dc:creator>
  <cp:keywords/>
  <dc:description/>
  <cp:lastModifiedBy>YUSUF YILMAZ</cp:lastModifiedBy>
  <cp:revision>4</cp:revision>
  <dcterms:created xsi:type="dcterms:W3CDTF">2021-04-27T08:44:00Z</dcterms:created>
  <dcterms:modified xsi:type="dcterms:W3CDTF">2021-04-27T08:54:00Z</dcterms:modified>
</cp:coreProperties>
</file>